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rPr>
          <w:rFonts w:hint="eastAsia"/>
        </w:rPr>
        <w:t>附件1：</w:t>
      </w:r>
    </w:p>
    <w:p>
      <w:pPr>
        <w:rPr>
          <w:rFonts w:hint="eastAsia" w:ascii="方正小标宋简体" w:eastAsia="方正小标宋简体"/>
          <w:sz w:val="32"/>
          <w:szCs w:val="24"/>
          <w:lang w:eastAsia="zh-CN"/>
        </w:rPr>
      </w:pPr>
      <w:r>
        <w:rPr>
          <w:rFonts w:hint="eastAsia" w:ascii="方正小标宋简体" w:eastAsia="方正小标宋简体"/>
          <w:sz w:val="32"/>
          <w:szCs w:val="24"/>
        </w:rPr>
        <w:t>汉江师范学院202</w:t>
      </w:r>
      <w:r>
        <w:rPr>
          <w:rFonts w:ascii="方正小标宋简体" w:eastAsia="方正小标宋简体"/>
          <w:sz w:val="32"/>
          <w:szCs w:val="24"/>
        </w:rPr>
        <w:t>3</w:t>
      </w:r>
      <w:r>
        <w:rPr>
          <w:rFonts w:hint="eastAsia" w:ascii="方正小标宋简体" w:eastAsia="方正小标宋简体"/>
          <w:sz w:val="32"/>
          <w:szCs w:val="24"/>
        </w:rPr>
        <w:t>级</w:t>
      </w:r>
      <w:r>
        <w:rPr>
          <w:rFonts w:hint="eastAsia" w:ascii="方正小标宋简体" w:eastAsia="方正小标宋简体"/>
          <w:sz w:val="32"/>
          <w:szCs w:val="24"/>
          <w:lang w:val="en-US" w:eastAsia="zh-CN"/>
        </w:rPr>
        <w:t>本科生</w:t>
      </w:r>
      <w:r>
        <w:rPr>
          <w:rFonts w:hint="eastAsia" w:ascii="方正小标宋简体" w:eastAsia="方正小标宋简体"/>
          <w:sz w:val="32"/>
          <w:szCs w:val="24"/>
        </w:rPr>
        <w:t>转专业工作方案</w:t>
      </w:r>
      <w:r>
        <w:rPr>
          <w:rFonts w:hint="eastAsia" w:ascii="方正小标宋简体" w:eastAsia="方正小标宋简体"/>
          <w:sz w:val="32"/>
          <w:szCs w:val="24"/>
          <w:lang w:eastAsia="zh-CN"/>
        </w:rPr>
        <w:t>（</w:t>
      </w:r>
      <w:r>
        <w:rPr>
          <w:rFonts w:hint="eastAsia" w:ascii="方正小标宋简体" w:eastAsia="方正小标宋简体"/>
          <w:sz w:val="32"/>
          <w:szCs w:val="24"/>
          <w:lang w:val="en-US" w:eastAsia="zh-CN"/>
        </w:rPr>
        <w:t>调整</w:t>
      </w:r>
      <w:r>
        <w:rPr>
          <w:rFonts w:hint="eastAsia" w:ascii="方正小标宋简体" w:eastAsia="方正小标宋简体"/>
          <w:sz w:val="32"/>
          <w:szCs w:val="24"/>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305"/>
        <w:gridCol w:w="1170"/>
        <w:gridCol w:w="3406"/>
        <w:gridCol w:w="2820"/>
        <w:gridCol w:w="3974"/>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1321" w:type="dxa"/>
            <w:vAlign w:val="center"/>
          </w:tcPr>
          <w:p>
            <w:pPr>
              <w:snapToGrid w:val="0"/>
              <w:rPr>
                <w:b/>
                <w:bCs/>
                <w:sz w:val="21"/>
                <w:szCs w:val="21"/>
              </w:rPr>
            </w:pPr>
            <w:r>
              <w:rPr>
                <w:rFonts w:hint="eastAsia"/>
                <w:b/>
                <w:bCs/>
                <w:sz w:val="21"/>
                <w:szCs w:val="21"/>
              </w:rPr>
              <w:t>二级学院</w:t>
            </w:r>
          </w:p>
        </w:tc>
        <w:tc>
          <w:tcPr>
            <w:tcW w:w="1305" w:type="dxa"/>
            <w:vAlign w:val="center"/>
          </w:tcPr>
          <w:p>
            <w:pPr>
              <w:snapToGrid w:val="0"/>
              <w:rPr>
                <w:b/>
                <w:bCs/>
                <w:sz w:val="21"/>
                <w:szCs w:val="21"/>
              </w:rPr>
            </w:pPr>
            <w:r>
              <w:rPr>
                <w:rFonts w:hint="eastAsia"/>
                <w:b/>
                <w:bCs/>
                <w:sz w:val="21"/>
                <w:szCs w:val="21"/>
              </w:rPr>
              <w:t>接收专业</w:t>
            </w:r>
          </w:p>
        </w:tc>
        <w:tc>
          <w:tcPr>
            <w:tcW w:w="1170" w:type="dxa"/>
            <w:vAlign w:val="center"/>
          </w:tcPr>
          <w:p>
            <w:pPr>
              <w:snapToGrid w:val="0"/>
              <w:rPr>
                <w:b/>
                <w:bCs/>
                <w:sz w:val="21"/>
                <w:szCs w:val="21"/>
              </w:rPr>
            </w:pPr>
            <w:r>
              <w:rPr>
                <w:rFonts w:hint="eastAsia"/>
                <w:b/>
                <w:bCs/>
                <w:sz w:val="21"/>
                <w:szCs w:val="21"/>
              </w:rPr>
              <w:t>接收人数限额</w:t>
            </w:r>
          </w:p>
        </w:tc>
        <w:tc>
          <w:tcPr>
            <w:tcW w:w="3406" w:type="dxa"/>
            <w:vAlign w:val="center"/>
          </w:tcPr>
          <w:p>
            <w:pPr>
              <w:snapToGrid w:val="0"/>
              <w:rPr>
                <w:b/>
                <w:bCs/>
                <w:sz w:val="21"/>
                <w:szCs w:val="21"/>
              </w:rPr>
            </w:pPr>
            <w:r>
              <w:rPr>
                <w:rFonts w:hint="eastAsia"/>
                <w:b/>
                <w:bCs/>
                <w:sz w:val="21"/>
                <w:szCs w:val="21"/>
              </w:rPr>
              <w:t>接收条件</w:t>
            </w:r>
          </w:p>
        </w:tc>
        <w:tc>
          <w:tcPr>
            <w:tcW w:w="2820" w:type="dxa"/>
            <w:vAlign w:val="center"/>
          </w:tcPr>
          <w:p>
            <w:pPr>
              <w:snapToGrid w:val="0"/>
              <w:rPr>
                <w:b/>
                <w:bCs/>
                <w:sz w:val="21"/>
                <w:szCs w:val="21"/>
              </w:rPr>
            </w:pPr>
            <w:r>
              <w:rPr>
                <w:rFonts w:hint="eastAsia"/>
                <w:b/>
                <w:bCs/>
                <w:sz w:val="21"/>
                <w:szCs w:val="21"/>
              </w:rPr>
              <w:t>不可转入专业条件</w:t>
            </w:r>
          </w:p>
        </w:tc>
        <w:tc>
          <w:tcPr>
            <w:tcW w:w="3974" w:type="dxa"/>
            <w:vAlign w:val="center"/>
          </w:tcPr>
          <w:p>
            <w:pPr>
              <w:snapToGrid w:val="0"/>
              <w:rPr>
                <w:b/>
                <w:bCs/>
                <w:sz w:val="21"/>
                <w:szCs w:val="21"/>
              </w:rPr>
            </w:pPr>
            <w:r>
              <w:rPr>
                <w:rFonts w:hint="eastAsia"/>
                <w:b/>
                <w:bCs/>
                <w:sz w:val="21"/>
                <w:szCs w:val="21"/>
              </w:rPr>
              <w:t>考核办法</w:t>
            </w:r>
          </w:p>
        </w:tc>
        <w:tc>
          <w:tcPr>
            <w:tcW w:w="1096" w:type="dxa"/>
            <w:vAlign w:val="center"/>
          </w:tcPr>
          <w:p>
            <w:pPr>
              <w:snapToGrid w:val="0"/>
              <w:rPr>
                <w:b/>
                <w:bCs/>
                <w:sz w:val="21"/>
                <w:szCs w:val="21"/>
              </w:rPr>
            </w:pPr>
            <w:r>
              <w:rPr>
                <w:rFonts w:hint="eastAsia"/>
                <w:b/>
                <w:bCs/>
                <w:sz w:val="21"/>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1321"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cstheme="minorEastAsia"/>
                <w:b w:val="0"/>
                <w:bCs w:val="0"/>
                <w:color w:val="auto"/>
                <w:sz w:val="21"/>
                <w:szCs w:val="21"/>
                <w:highlight w:val="none"/>
                <w:lang w:val="en-US" w:eastAsia="zh-CN"/>
              </w:rPr>
              <w:t>数学与计算机科学学院</w:t>
            </w:r>
          </w:p>
        </w:tc>
        <w:tc>
          <w:tcPr>
            <w:tcW w:w="1305" w:type="dxa"/>
            <w:vAlign w:val="top"/>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数学与应用数学</w:t>
            </w:r>
            <w:r>
              <w:rPr>
                <w:rFonts w:hint="eastAsia" w:asciiTheme="minorEastAsia" w:hAnsiTheme="minorEastAsia" w:eastAsiaTheme="minorEastAsia" w:cstheme="minorEastAsia"/>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软件工程</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网络工程</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统计学</w:t>
            </w:r>
            <w:r>
              <w:rPr>
                <w:rFonts w:hint="eastAsia" w:asciiTheme="minorEastAsia" w:hAnsiTheme="minorEastAsia" w:eastAsiaTheme="minorEastAsia" w:cstheme="minorEastAsia"/>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数据科学与大数据技术</w:t>
            </w:r>
          </w:p>
        </w:tc>
        <w:tc>
          <w:tcPr>
            <w:tcW w:w="1170" w:type="dxa"/>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cstheme="minorEastAsia"/>
                <w:b w:val="0"/>
                <w:bCs w:val="0"/>
                <w:sz w:val="21"/>
                <w:szCs w:val="21"/>
                <w:lang w:val="en-US" w:eastAsia="zh-CN"/>
              </w:rPr>
              <w:t>人数不限，</w:t>
            </w:r>
            <w:r>
              <w:rPr>
                <w:rFonts w:hint="eastAsia" w:asciiTheme="minorEastAsia" w:hAnsiTheme="minorEastAsia" w:eastAsiaTheme="minorEastAsia" w:cstheme="minorEastAsia"/>
                <w:b w:val="0"/>
                <w:bCs w:val="0"/>
                <w:sz w:val="21"/>
                <w:szCs w:val="21"/>
              </w:rPr>
              <w:t>择优录取</w:t>
            </w:r>
          </w:p>
        </w:tc>
        <w:tc>
          <w:tcPr>
            <w:tcW w:w="3406" w:type="dxa"/>
            <w:vAlign w:val="top"/>
          </w:tcPr>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可申请转专业的学生须具备以下条件：</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1.符合《汉江师范学院学生转专业管理办法》文件规定的条件，对拟转入专业有兴趣和特长；</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2.提出申请的学生，</w:t>
            </w:r>
            <w:r>
              <w:rPr>
                <w:rFonts w:hint="eastAsia" w:asciiTheme="minorEastAsia" w:hAnsiTheme="minorEastAsia" w:cstheme="minorEastAsia"/>
                <w:b w:val="0"/>
                <w:bCs w:val="0"/>
                <w:color w:val="auto"/>
                <w:sz w:val="21"/>
                <w:szCs w:val="21"/>
                <w:highlight w:val="none"/>
                <w:lang w:val="en-US" w:eastAsia="zh-CN"/>
              </w:rPr>
              <w:t>须</w:t>
            </w:r>
            <w:r>
              <w:rPr>
                <w:rFonts w:hint="eastAsia" w:asciiTheme="minorEastAsia" w:hAnsiTheme="minorEastAsia" w:eastAsiaTheme="minorEastAsia" w:cstheme="minorEastAsia"/>
                <w:b w:val="0"/>
                <w:bCs w:val="0"/>
                <w:color w:val="auto"/>
                <w:sz w:val="21"/>
                <w:szCs w:val="21"/>
                <w:highlight w:val="none"/>
              </w:rPr>
              <w:t>是高考首选科目为物理；</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3.其他符合转专业有关规定。</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2820" w:type="dxa"/>
            <w:vAlign w:val="top"/>
          </w:tcPr>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有下列情况之一的，数学与计算机科学学院将不予接受其转专业申请：</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1.高考录取时属特别专项计划而不能转专业的学生；</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2.艺术类、体育类专业学生与普通类专业互转；</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3.在休学或保留学籍期间者；</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4.学生身心状况不适宜在校学习者；</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5.在本学期有因违纪或旷课等现象受到学校或所在学院通报批评或警告以上（含警告）处分。</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3974" w:type="dxa"/>
            <w:vAlign w:val="top"/>
          </w:tcPr>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采用面试考核形式，要求如下：</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1.面试学生名单：以公布的通过资格审查拟转专业名单为准；</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2.面试采取学生陈述、评委提问等形式对拟转入学生进行综合素质考核，每个学生面试时间不超过10分钟；</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3.面试内容：主要考察学生对拟转入专业的认识程度、语言表达、第一学期综合表现表现（如各类获奖、参加学术团体、社会活动等），重点考察学生的综合素质；</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4.面试成绩参考学生高考成绩（数学、物理、外语）。</w:t>
            </w:r>
            <w:r>
              <w:rPr>
                <w:rFonts w:hint="eastAsia" w:asciiTheme="minorEastAsia" w:hAnsiTheme="minorEastAsia" w:cstheme="minorEastAsia"/>
                <w:b w:val="0"/>
                <w:bCs w:val="0"/>
                <w:color w:val="auto"/>
                <w:sz w:val="21"/>
                <w:szCs w:val="21"/>
                <w:highlight w:val="none"/>
                <w:lang w:val="en-US" w:eastAsia="zh-CN"/>
              </w:rPr>
              <w:t xml:space="preserve"> </w:t>
            </w:r>
          </w:p>
        </w:tc>
        <w:tc>
          <w:tcPr>
            <w:tcW w:w="1096" w:type="dxa"/>
            <w:vAlign w:val="top"/>
          </w:tcPr>
          <w:p>
            <w:pPr>
              <w:snapToGrid w:val="0"/>
              <w:jc w:val="left"/>
              <w:rPr>
                <w:rFonts w:hint="eastAsia" w:asciiTheme="minorEastAsia" w:hAnsiTheme="minorEastAsia" w:cstheme="minorEastAsia"/>
                <w:b w:val="0"/>
                <w:bCs w:val="0"/>
                <w:color w:val="auto"/>
                <w:sz w:val="21"/>
                <w:szCs w:val="21"/>
                <w:highlight w:val="none"/>
                <w:lang w:val="en-US" w:eastAsia="zh-CN"/>
              </w:rPr>
            </w:pPr>
          </w:p>
          <w:p>
            <w:pPr>
              <w:snapToGrid w:val="0"/>
              <w:jc w:val="left"/>
              <w:rPr>
                <w:rFonts w:hint="eastAsia" w:asciiTheme="minorEastAsia" w:hAnsiTheme="minorEastAsia" w:cstheme="minorEastAsia"/>
                <w:b w:val="0"/>
                <w:bCs w:val="0"/>
                <w:color w:val="auto"/>
                <w:sz w:val="21"/>
                <w:szCs w:val="21"/>
                <w:highlight w:val="none"/>
                <w:lang w:val="en-US" w:eastAsia="zh-CN"/>
              </w:rPr>
            </w:pPr>
          </w:p>
          <w:p>
            <w:pPr>
              <w:snapToGrid w:val="0"/>
              <w:jc w:val="left"/>
              <w:rPr>
                <w:rFonts w:hint="eastAsia" w:asciiTheme="minorEastAsia" w:hAnsiTheme="minorEastAsia" w:cstheme="minorEastAsia"/>
                <w:b w:val="0"/>
                <w:bCs w:val="0"/>
                <w:color w:val="auto"/>
                <w:sz w:val="21"/>
                <w:szCs w:val="21"/>
                <w:highlight w:val="none"/>
                <w:lang w:val="en-US" w:eastAsia="zh-CN"/>
              </w:rPr>
            </w:pPr>
          </w:p>
          <w:p>
            <w:pPr>
              <w:snapToGrid w:val="0"/>
              <w:jc w:val="left"/>
              <w:rPr>
                <w:rFonts w:hint="eastAsia" w:asciiTheme="minorEastAsia" w:hAnsiTheme="minorEastAsia" w:cstheme="minorEastAsia"/>
                <w:b w:val="0"/>
                <w:bCs w:val="0"/>
                <w:color w:val="auto"/>
                <w:sz w:val="21"/>
                <w:szCs w:val="21"/>
                <w:highlight w:val="none"/>
                <w:lang w:val="en-US" w:eastAsia="zh-CN"/>
              </w:rPr>
            </w:pPr>
          </w:p>
          <w:p>
            <w:pPr>
              <w:snapToGrid w:val="0"/>
              <w:jc w:val="left"/>
              <w:rPr>
                <w:rFonts w:hint="eastAsia" w:asciiTheme="minorEastAsia" w:hAnsiTheme="minorEastAsia" w:cstheme="minorEastAsia"/>
                <w:b w:val="0"/>
                <w:bCs w:val="0"/>
                <w:color w:val="auto"/>
                <w:sz w:val="21"/>
                <w:szCs w:val="21"/>
                <w:highlight w:val="none"/>
                <w:lang w:val="en-US" w:eastAsia="zh-CN"/>
              </w:rPr>
            </w:pPr>
          </w:p>
          <w:p>
            <w:pPr>
              <w:snapToGrid w:val="0"/>
              <w:jc w:val="left"/>
              <w:rPr>
                <w:rFonts w:hint="eastAsia" w:asciiTheme="minorEastAsia" w:hAnsiTheme="minorEastAsia" w:cstheme="minorEastAsia"/>
                <w:b w:val="0"/>
                <w:bCs w:val="0"/>
                <w:color w:val="auto"/>
                <w:sz w:val="21"/>
                <w:szCs w:val="21"/>
                <w:highlight w:val="none"/>
                <w:lang w:val="en-US" w:eastAsia="zh-CN"/>
              </w:rPr>
            </w:pPr>
          </w:p>
          <w:p>
            <w:pPr>
              <w:snapToGrid w:val="0"/>
              <w:jc w:val="left"/>
              <w:rPr>
                <w:rFonts w:hint="eastAsia" w:asciiTheme="minorEastAsia" w:hAnsiTheme="minorEastAsia" w:cstheme="minorEastAsia"/>
                <w:b w:val="0"/>
                <w:bCs w:val="0"/>
                <w:color w:val="auto"/>
                <w:sz w:val="21"/>
                <w:szCs w:val="21"/>
                <w:highlight w:val="none"/>
                <w:lang w:val="en-US" w:eastAsia="zh-CN"/>
              </w:rPr>
            </w:pPr>
          </w:p>
          <w:p>
            <w:pPr>
              <w:snapToGrid w:val="0"/>
              <w:jc w:val="left"/>
              <w:rPr>
                <w:rFonts w:hint="eastAsia" w:asciiTheme="minorEastAsia" w:hAnsiTheme="minorEastAsia" w:cstheme="minorEastAsia"/>
                <w:b w:val="0"/>
                <w:bCs w:val="0"/>
                <w:color w:val="auto"/>
                <w:sz w:val="21"/>
                <w:szCs w:val="21"/>
                <w:highlight w:val="none"/>
                <w:lang w:val="en-US" w:eastAsia="zh-CN"/>
              </w:rPr>
            </w:pPr>
          </w:p>
          <w:p>
            <w:pPr>
              <w:snapToGrid w:val="0"/>
              <w:jc w:val="left"/>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cstheme="minorEastAsia"/>
                <w:b w:val="0"/>
                <w:bCs w:val="0"/>
                <w:color w:val="auto"/>
                <w:sz w:val="21"/>
                <w:szCs w:val="21"/>
                <w:highlight w:val="none"/>
                <w:lang w:val="en-US" w:eastAsia="zh-CN"/>
              </w:rPr>
              <w:t>明理楼B302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1321"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sz w:val="21"/>
                <w:szCs w:val="21"/>
                <w:lang w:val="en-US" w:eastAsia="zh-CN"/>
              </w:rPr>
            </w:pPr>
            <w:bookmarkStart w:id="0" w:name="_GoBack"/>
            <w:r>
              <w:rPr>
                <w:rFonts w:hint="eastAsia" w:asciiTheme="minorEastAsia" w:hAnsiTheme="minorEastAsia" w:cstheme="minorEastAsia"/>
                <w:b w:val="0"/>
                <w:bCs w:val="0"/>
                <w:color w:val="auto"/>
                <w:sz w:val="21"/>
                <w:szCs w:val="21"/>
                <w:highlight w:val="none"/>
                <w:lang w:val="en-US" w:eastAsia="zh-CN"/>
              </w:rPr>
              <w:t>物理与电子工程学院</w:t>
            </w:r>
            <w:bookmarkEnd w:id="0"/>
          </w:p>
        </w:tc>
        <w:tc>
          <w:tcPr>
            <w:tcW w:w="130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物理学、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电气工程及其自动化、</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信息工程、</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科学教育</w:t>
            </w:r>
          </w:p>
        </w:tc>
        <w:tc>
          <w:tcPr>
            <w:tcW w:w="117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人数不限，</w:t>
            </w:r>
            <w:r>
              <w:rPr>
                <w:rFonts w:hint="eastAsia" w:asciiTheme="minorEastAsia" w:hAnsiTheme="minorEastAsia" w:eastAsiaTheme="minorEastAsia" w:cstheme="minorEastAsia"/>
                <w:b w:val="0"/>
                <w:bCs w:val="0"/>
                <w:sz w:val="21"/>
                <w:szCs w:val="21"/>
              </w:rPr>
              <w:t>择优录取</w:t>
            </w:r>
          </w:p>
        </w:tc>
        <w:tc>
          <w:tcPr>
            <w:tcW w:w="34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符合《汉江师范学院学生转专业管理办法》中第二条规定的学生：</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1.学生确有特长，转专业更能发挥其专长者（应提供相关成果或专家证明材料等）</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2.入学后因患疾病或生理缺陷（应提供学校指定的三级甲等以上医院诊断的原始病历），不能在原专业学习，但尚能在校内其他专业学习者</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3.经学校认可，学生确有某种特殊困难或非本人原因，不转专业则无法继续学习者（应提供足以说明情况的材料）</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4.留级、休学后复学学生，如所学专业无后续班，可酌情安排到其他专业学习</w:t>
            </w:r>
            <w:r>
              <w:rPr>
                <w:rFonts w:hint="eastAsia" w:asciiTheme="minorEastAsia" w:hAnsiTheme="minorEastAsia" w:cstheme="minorEastAsia"/>
                <w:b w:val="0"/>
                <w:bCs w:val="0"/>
                <w:sz w:val="21"/>
                <w:szCs w:val="21"/>
                <w:lang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5.学校根据社会对人才需求情况的发展变化对专业进行适当调整时，允许在读学生转到其他相关专业就读</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6.休学创业或退役复学的学生，确需转专业学习的可按规定申请，同时提交相关证明材料</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7.其他符合转专业有关规定的。</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lang w:val="en-US" w:eastAsia="zh-CN"/>
              </w:rPr>
            </w:pPr>
          </w:p>
        </w:tc>
        <w:tc>
          <w:tcPr>
            <w:tcW w:w="282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不符合《汉江师范学院学生转专业管理办法》所规定的学生均不可。</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lang w:val="en-US" w:eastAsia="zh-CN"/>
              </w:rPr>
            </w:pPr>
          </w:p>
        </w:tc>
        <w:tc>
          <w:tcPr>
            <w:tcW w:w="397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由转入专业教研室主任、202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级辅导员和随机抽取的三名专业课老师共五人组成面试小组进行面试（内容为通过交谈了解学生转专业的原因及对拟转入专业的认识并以百分制打分）</w:t>
            </w:r>
            <w:r>
              <w:rPr>
                <w:rFonts w:hint="eastAsia" w:asciiTheme="minorEastAsia" w:hAnsiTheme="minorEastAsia" w:cstheme="minorEastAsia"/>
                <w:b w:val="0"/>
                <w:bCs w:val="0"/>
                <w:sz w:val="21"/>
                <w:szCs w:val="21"/>
                <w:lang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按照公正、公开、公平的原则，按总成绩择优录取符合转专业条件的学生</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总成绩=</w:t>
            </w:r>
            <w:r>
              <w:rPr>
                <w:rFonts w:hint="eastAsia" w:asciiTheme="minorEastAsia" w:hAnsiTheme="minorEastAsia" w:eastAsiaTheme="minorEastAsia" w:cstheme="minorEastAsia"/>
                <w:b w:val="0"/>
                <w:bCs w:val="0"/>
                <w:sz w:val="21"/>
                <w:szCs w:val="21"/>
                <w:lang w:val="en-US" w:eastAsia="zh-CN"/>
              </w:rPr>
              <w:t>笔试（高中物理基础知识）</w:t>
            </w:r>
            <w:r>
              <w:rPr>
                <w:rFonts w:hint="eastAsia" w:asciiTheme="minorEastAsia" w:hAnsiTheme="minorEastAsia" w:eastAsiaTheme="minorEastAsia" w:cstheme="minorEastAsia"/>
                <w:b w:val="0"/>
                <w:bCs w:val="0"/>
                <w:sz w:val="21"/>
                <w:szCs w:val="21"/>
              </w:rPr>
              <w:t>*60%+面试成绩*40%</w:t>
            </w:r>
            <w:r>
              <w:rPr>
                <w:rFonts w:hint="eastAsia" w:asciiTheme="minorEastAsia" w:hAnsiTheme="minorEastAsia" w:cstheme="minorEastAsia"/>
                <w:b w:val="0"/>
                <w:bCs w:val="0"/>
                <w:sz w:val="21"/>
                <w:szCs w:val="21"/>
                <w:lang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lang w:val="en-US" w:eastAsia="zh-CN"/>
              </w:rPr>
            </w:pPr>
          </w:p>
        </w:tc>
        <w:tc>
          <w:tcPr>
            <w:tcW w:w="1096" w:type="dxa"/>
            <w:vAlign w:val="center"/>
          </w:tcPr>
          <w:p>
            <w:pPr>
              <w:snapToGrid w:val="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0719-8846092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1321"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历史文化与旅游学院</w:t>
            </w:r>
          </w:p>
        </w:tc>
        <w:tc>
          <w:tcPr>
            <w:tcW w:w="130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历史学</w:t>
            </w:r>
            <w:r>
              <w:rPr>
                <w:rFonts w:hint="eastAsia" w:asciiTheme="minorEastAsia" w:hAnsiTheme="minorEastAsia" w:cstheme="minorEastAsia"/>
                <w:b w:val="0"/>
                <w:bCs w:val="0"/>
                <w:sz w:val="21"/>
                <w:szCs w:val="21"/>
                <w:lang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旅游管理、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行政管理</w:t>
            </w:r>
          </w:p>
        </w:tc>
        <w:tc>
          <w:tcPr>
            <w:tcW w:w="1170"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人数不限，</w:t>
            </w:r>
            <w:r>
              <w:rPr>
                <w:rFonts w:hint="eastAsia" w:asciiTheme="minorEastAsia" w:hAnsiTheme="minorEastAsia" w:eastAsiaTheme="minorEastAsia" w:cstheme="minorEastAsia"/>
                <w:b w:val="0"/>
                <w:bCs w:val="0"/>
                <w:sz w:val="21"/>
                <w:szCs w:val="21"/>
              </w:rPr>
              <w:t>择优录取</w:t>
            </w:r>
          </w:p>
        </w:tc>
        <w:tc>
          <w:tcPr>
            <w:tcW w:w="34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学生符合以下条件之一的，可以申请转入文旅学院：</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1.学生确有特长，转专业更能发挥其专长者；</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2.入学后因患疾病或生理缺陷（应提供学校指定的三级甲等以上医院诊断的原始病历），不能在原专业学习，但尚能在校内其他专业学习者；</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3.经学校认可，学生确有某种特殊困难或非本人原因，不转专业则无法继续学习者（应提供足以说明情况的材料）；</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4.留级、休学后复学学生，如所学专业无后续班，可酌情安排到其他专业学习；</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5.休学创业或退役复学的学生，确需转专业学习的可按规定申请，同时提交相关证明材料；</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6.其他符合转专业有关规定的。</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p>
        </w:tc>
        <w:tc>
          <w:tcPr>
            <w:tcW w:w="282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1.以特殊招生形式录取的学生，国家有相关规定或者录取前与学校有明确约定的；</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2.艺术类、体育类专业学生与普通类专业互转的；</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3.在校学习期间受到记过及以上纪律处分者（含因本学期期末考试违纪而受记过及以上处分者）；</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4.无故缺考的大一的新生；</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5.应做退学处理的；</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6.无正当理由的。</w:t>
            </w:r>
          </w:p>
        </w:tc>
        <w:tc>
          <w:tcPr>
            <w:tcW w:w="397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 xml:space="preserve"> 1.面试：转专业的学生需要参加我院组织的面试，现场解答提出的问题。面试成绩总分100分，面试内容主要考察学生综合素质、专业认知、语言沟通、实践能力四个方面,每个方面的分值各占25％，面试成绩不低于60分；</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 xml:space="preserve"> 2.心理测试：新生入学心理测试评定正常。</w:t>
            </w: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按照公正、公开、公平的原则，在心理测试合格的前提下，根据面试成绩择优录取符合转专业条件的学生。</w:t>
            </w:r>
          </w:p>
          <w:p>
            <w:pPr>
              <w:keepNext w:val="0"/>
              <w:keepLines w:val="0"/>
              <w:pageBreakBefore w:val="0"/>
              <w:widowControl/>
              <w:kinsoku/>
              <w:wordWrap/>
              <w:overflowPunct/>
              <w:topLinePunct w:val="0"/>
              <w:autoSpaceDE/>
              <w:autoSpaceDN/>
              <w:bidi w:val="0"/>
              <w:adjustRightInd/>
              <w:spacing w:beforeLines="0" w:afterLines="0" w:line="240" w:lineRule="auto"/>
              <w:ind w:firstLine="632" w:firstLineChars="200"/>
              <w:jc w:val="left"/>
              <w:textAlignment w:val="auto"/>
              <w:rPr>
                <w:rFonts w:hint="eastAsia" w:ascii="仿宋_GB2312"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val="0"/>
              <w:spacing w:line="240" w:lineRule="auto"/>
              <w:ind w:firstLine="412" w:firstLineChars="200"/>
              <w:jc w:val="left"/>
              <w:textAlignment w:val="auto"/>
              <w:rPr>
                <w:rFonts w:hint="eastAsia" w:asciiTheme="minorEastAsia" w:hAnsiTheme="minorEastAsia" w:eastAsiaTheme="minorEastAsia" w:cstheme="minorEastAsia"/>
                <w:b w:val="0"/>
                <w:bCs w:val="0"/>
                <w:sz w:val="21"/>
                <w:szCs w:val="21"/>
              </w:rPr>
            </w:pPr>
          </w:p>
        </w:tc>
        <w:tc>
          <w:tcPr>
            <w:tcW w:w="1096" w:type="dxa"/>
            <w:vAlign w:val="center"/>
          </w:tcPr>
          <w:p>
            <w:pPr>
              <w:snapToGrid w:val="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0719-8846037</w:t>
            </w:r>
          </w:p>
          <w:p>
            <w:pPr>
              <w:snapToGrid w:val="0"/>
              <w:jc w:val="left"/>
              <w:rPr>
                <w:rFonts w:hint="eastAsia" w:asciiTheme="minorEastAsia" w:hAnsiTheme="minorEastAsia" w:eastAsiaTheme="minorEastAsia" w:cstheme="minorEastAsia"/>
                <w:b w:val="0"/>
                <w:bCs w:val="0"/>
                <w:sz w:val="21"/>
                <w:szCs w:val="21"/>
              </w:rPr>
            </w:pPr>
          </w:p>
        </w:tc>
      </w:tr>
    </w:tbl>
    <w:p>
      <w:pPr>
        <w:snapToGrid w:val="0"/>
        <w:jc w:val="center"/>
        <w:rPr>
          <w:rFonts w:hint="eastAsia" w:asciiTheme="minorEastAsia" w:hAnsiTheme="minorEastAsia" w:eastAsiaTheme="minorEastAsia" w:cstheme="minorEastAsia"/>
          <w:b w:val="0"/>
          <w:bCs w:val="0"/>
          <w:sz w:val="21"/>
          <w:szCs w:val="21"/>
        </w:rPr>
      </w:pPr>
    </w:p>
    <w:sectPr>
      <w:footerReference r:id="rId3" w:type="default"/>
      <w:footerReference r:id="rId4" w:type="even"/>
      <w:pgSz w:w="16838" w:h="11906" w:orient="landscape"/>
      <w:pgMar w:top="851" w:right="567" w:bottom="567" w:left="567"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960544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98244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3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mOTRmNzcyNmNjNzA5YWQyYmExMzExMjYxN2Y0ODgifQ=="/>
  </w:docVars>
  <w:rsids>
    <w:rsidRoot w:val="00555FB9"/>
    <w:rsid w:val="00036B52"/>
    <w:rsid w:val="000478E1"/>
    <w:rsid w:val="000B60BA"/>
    <w:rsid w:val="00111250"/>
    <w:rsid w:val="00124039"/>
    <w:rsid w:val="00153F27"/>
    <w:rsid w:val="00157AE0"/>
    <w:rsid w:val="002235CA"/>
    <w:rsid w:val="0023727A"/>
    <w:rsid w:val="002911F7"/>
    <w:rsid w:val="00342ADD"/>
    <w:rsid w:val="00357BB8"/>
    <w:rsid w:val="003A45A4"/>
    <w:rsid w:val="003A4DB8"/>
    <w:rsid w:val="003D6656"/>
    <w:rsid w:val="00442ED8"/>
    <w:rsid w:val="00443A2C"/>
    <w:rsid w:val="00470AB6"/>
    <w:rsid w:val="00493F14"/>
    <w:rsid w:val="0051458B"/>
    <w:rsid w:val="00533E77"/>
    <w:rsid w:val="00544736"/>
    <w:rsid w:val="00555FB9"/>
    <w:rsid w:val="005665AE"/>
    <w:rsid w:val="00595A0E"/>
    <w:rsid w:val="005C4CC1"/>
    <w:rsid w:val="005D4CD7"/>
    <w:rsid w:val="005E5143"/>
    <w:rsid w:val="005F032F"/>
    <w:rsid w:val="006477E4"/>
    <w:rsid w:val="00660730"/>
    <w:rsid w:val="00791C88"/>
    <w:rsid w:val="007A25B2"/>
    <w:rsid w:val="007C2926"/>
    <w:rsid w:val="007E1948"/>
    <w:rsid w:val="00880D0E"/>
    <w:rsid w:val="008A5150"/>
    <w:rsid w:val="008C6335"/>
    <w:rsid w:val="008E14F5"/>
    <w:rsid w:val="0092445E"/>
    <w:rsid w:val="00935DFB"/>
    <w:rsid w:val="009479FE"/>
    <w:rsid w:val="00961DD2"/>
    <w:rsid w:val="009B195D"/>
    <w:rsid w:val="009B315C"/>
    <w:rsid w:val="00A10A5A"/>
    <w:rsid w:val="00A204F5"/>
    <w:rsid w:val="00A35C7A"/>
    <w:rsid w:val="00A47DAB"/>
    <w:rsid w:val="00A8142F"/>
    <w:rsid w:val="00AA461B"/>
    <w:rsid w:val="00AD3313"/>
    <w:rsid w:val="00AE584B"/>
    <w:rsid w:val="00AF5B03"/>
    <w:rsid w:val="00B1063E"/>
    <w:rsid w:val="00B36D98"/>
    <w:rsid w:val="00B63CC0"/>
    <w:rsid w:val="00BF382F"/>
    <w:rsid w:val="00C1749A"/>
    <w:rsid w:val="00C3396E"/>
    <w:rsid w:val="00C60C70"/>
    <w:rsid w:val="00C9472A"/>
    <w:rsid w:val="00D073E0"/>
    <w:rsid w:val="00E237EC"/>
    <w:rsid w:val="00E9350F"/>
    <w:rsid w:val="00ED1E46"/>
    <w:rsid w:val="00EE3B77"/>
    <w:rsid w:val="00EF4690"/>
    <w:rsid w:val="00F250D9"/>
    <w:rsid w:val="00F357BA"/>
    <w:rsid w:val="00F44975"/>
    <w:rsid w:val="00F541B3"/>
    <w:rsid w:val="00F90CAC"/>
    <w:rsid w:val="0132783D"/>
    <w:rsid w:val="01EB71F8"/>
    <w:rsid w:val="0213345C"/>
    <w:rsid w:val="0234278D"/>
    <w:rsid w:val="025832D3"/>
    <w:rsid w:val="0261487E"/>
    <w:rsid w:val="02A824AD"/>
    <w:rsid w:val="02E35293"/>
    <w:rsid w:val="035B751F"/>
    <w:rsid w:val="035E0DBD"/>
    <w:rsid w:val="037B371D"/>
    <w:rsid w:val="03FE4B43"/>
    <w:rsid w:val="043B10FF"/>
    <w:rsid w:val="046C7126"/>
    <w:rsid w:val="051F457C"/>
    <w:rsid w:val="054D2E98"/>
    <w:rsid w:val="0563569D"/>
    <w:rsid w:val="05706B86"/>
    <w:rsid w:val="06190FCC"/>
    <w:rsid w:val="064E6EC7"/>
    <w:rsid w:val="06502A37"/>
    <w:rsid w:val="06A75CA3"/>
    <w:rsid w:val="070D6D82"/>
    <w:rsid w:val="077216DE"/>
    <w:rsid w:val="07852DBD"/>
    <w:rsid w:val="08430582"/>
    <w:rsid w:val="087D3A94"/>
    <w:rsid w:val="08AC6127"/>
    <w:rsid w:val="08D8516E"/>
    <w:rsid w:val="08DA0EE6"/>
    <w:rsid w:val="098A6F7A"/>
    <w:rsid w:val="099C263F"/>
    <w:rsid w:val="0AD100C7"/>
    <w:rsid w:val="0AF344E1"/>
    <w:rsid w:val="0B7059E3"/>
    <w:rsid w:val="0B7D1FFD"/>
    <w:rsid w:val="0BDF05C2"/>
    <w:rsid w:val="0CA5180B"/>
    <w:rsid w:val="0D020A0B"/>
    <w:rsid w:val="0D7F3BC3"/>
    <w:rsid w:val="0D905C7A"/>
    <w:rsid w:val="0DC12235"/>
    <w:rsid w:val="0DD73C46"/>
    <w:rsid w:val="0DE95727"/>
    <w:rsid w:val="0E032C8D"/>
    <w:rsid w:val="0E2B3F92"/>
    <w:rsid w:val="0E5F0530"/>
    <w:rsid w:val="0E884F40"/>
    <w:rsid w:val="0EE228A3"/>
    <w:rsid w:val="0F113188"/>
    <w:rsid w:val="0F1A028E"/>
    <w:rsid w:val="0FC41FA8"/>
    <w:rsid w:val="0FF52AA9"/>
    <w:rsid w:val="10463305"/>
    <w:rsid w:val="116B3023"/>
    <w:rsid w:val="11C24C0D"/>
    <w:rsid w:val="11FE3E97"/>
    <w:rsid w:val="121216F1"/>
    <w:rsid w:val="122136E2"/>
    <w:rsid w:val="12767ED2"/>
    <w:rsid w:val="128819B3"/>
    <w:rsid w:val="12FB2185"/>
    <w:rsid w:val="131B45D5"/>
    <w:rsid w:val="131E11D3"/>
    <w:rsid w:val="132A2A6A"/>
    <w:rsid w:val="13BB1914"/>
    <w:rsid w:val="15107A3E"/>
    <w:rsid w:val="167F4E7B"/>
    <w:rsid w:val="16AC1846"/>
    <w:rsid w:val="17141A67"/>
    <w:rsid w:val="173043C7"/>
    <w:rsid w:val="17F04282"/>
    <w:rsid w:val="18047D2E"/>
    <w:rsid w:val="18477C1A"/>
    <w:rsid w:val="18787DD4"/>
    <w:rsid w:val="18C255E3"/>
    <w:rsid w:val="1900700A"/>
    <w:rsid w:val="19161B44"/>
    <w:rsid w:val="19193365"/>
    <w:rsid w:val="197B401F"/>
    <w:rsid w:val="1A366198"/>
    <w:rsid w:val="1A494ADF"/>
    <w:rsid w:val="1A6745A4"/>
    <w:rsid w:val="1A7A6085"/>
    <w:rsid w:val="1A9D6217"/>
    <w:rsid w:val="1AA650CC"/>
    <w:rsid w:val="1AE038F2"/>
    <w:rsid w:val="1AEB6F83"/>
    <w:rsid w:val="1B1C0EEA"/>
    <w:rsid w:val="1B661B3D"/>
    <w:rsid w:val="1C424981"/>
    <w:rsid w:val="1C7F5BD5"/>
    <w:rsid w:val="1C8B27CB"/>
    <w:rsid w:val="1D5F6ADC"/>
    <w:rsid w:val="1D9F5E03"/>
    <w:rsid w:val="1DC75A85"/>
    <w:rsid w:val="1DD0420E"/>
    <w:rsid w:val="1DE15B9B"/>
    <w:rsid w:val="1E0F4D36"/>
    <w:rsid w:val="1E124827"/>
    <w:rsid w:val="1E4E1D03"/>
    <w:rsid w:val="1E892D3B"/>
    <w:rsid w:val="1EE241F9"/>
    <w:rsid w:val="1EF53F2C"/>
    <w:rsid w:val="1F6E3CDF"/>
    <w:rsid w:val="1FB042F7"/>
    <w:rsid w:val="1FE612D2"/>
    <w:rsid w:val="20254CE5"/>
    <w:rsid w:val="207B4843"/>
    <w:rsid w:val="209854B7"/>
    <w:rsid w:val="20A35C0A"/>
    <w:rsid w:val="20C444FE"/>
    <w:rsid w:val="20D2236E"/>
    <w:rsid w:val="211B179B"/>
    <w:rsid w:val="21C90F7F"/>
    <w:rsid w:val="21D97B35"/>
    <w:rsid w:val="21FC1A76"/>
    <w:rsid w:val="22206098"/>
    <w:rsid w:val="22804DE3"/>
    <w:rsid w:val="22BF6927"/>
    <w:rsid w:val="22C747DA"/>
    <w:rsid w:val="22CD0AE1"/>
    <w:rsid w:val="2309269C"/>
    <w:rsid w:val="2331574F"/>
    <w:rsid w:val="23566F63"/>
    <w:rsid w:val="236478D2"/>
    <w:rsid w:val="24A501A2"/>
    <w:rsid w:val="24DB3BC4"/>
    <w:rsid w:val="24FB7DC2"/>
    <w:rsid w:val="255319AC"/>
    <w:rsid w:val="25675458"/>
    <w:rsid w:val="260333D3"/>
    <w:rsid w:val="2661634B"/>
    <w:rsid w:val="27070CA1"/>
    <w:rsid w:val="27084A19"/>
    <w:rsid w:val="27231852"/>
    <w:rsid w:val="272C6959"/>
    <w:rsid w:val="27806CA5"/>
    <w:rsid w:val="27F54F9D"/>
    <w:rsid w:val="28043432"/>
    <w:rsid w:val="282512DF"/>
    <w:rsid w:val="28B22E8E"/>
    <w:rsid w:val="292673D8"/>
    <w:rsid w:val="294F2DD3"/>
    <w:rsid w:val="29EC23D0"/>
    <w:rsid w:val="2A351FC9"/>
    <w:rsid w:val="2AF552B4"/>
    <w:rsid w:val="2B487ADA"/>
    <w:rsid w:val="2B4D50F0"/>
    <w:rsid w:val="2BC90C1A"/>
    <w:rsid w:val="2CA23219"/>
    <w:rsid w:val="2CAB47C4"/>
    <w:rsid w:val="2CDA0C05"/>
    <w:rsid w:val="2CDC2BCF"/>
    <w:rsid w:val="2CE13D42"/>
    <w:rsid w:val="2CF0667B"/>
    <w:rsid w:val="2CFE66A2"/>
    <w:rsid w:val="2D536F8E"/>
    <w:rsid w:val="2D614E83"/>
    <w:rsid w:val="2DDD275B"/>
    <w:rsid w:val="2E456552"/>
    <w:rsid w:val="2E9574DA"/>
    <w:rsid w:val="2EC92CDF"/>
    <w:rsid w:val="2EFC1307"/>
    <w:rsid w:val="2F4B7B98"/>
    <w:rsid w:val="2F650470"/>
    <w:rsid w:val="2F6B1FE9"/>
    <w:rsid w:val="301E705B"/>
    <w:rsid w:val="303F594F"/>
    <w:rsid w:val="30640F12"/>
    <w:rsid w:val="306B04F2"/>
    <w:rsid w:val="309465D4"/>
    <w:rsid w:val="30980BBB"/>
    <w:rsid w:val="30BA2637"/>
    <w:rsid w:val="30EB33E1"/>
    <w:rsid w:val="31101099"/>
    <w:rsid w:val="311A1F18"/>
    <w:rsid w:val="311C0372"/>
    <w:rsid w:val="319770C5"/>
    <w:rsid w:val="31A0528D"/>
    <w:rsid w:val="32C905F5"/>
    <w:rsid w:val="32D16607"/>
    <w:rsid w:val="32D57EA5"/>
    <w:rsid w:val="32E4633A"/>
    <w:rsid w:val="33042538"/>
    <w:rsid w:val="33052104"/>
    <w:rsid w:val="333472C1"/>
    <w:rsid w:val="33941B0E"/>
    <w:rsid w:val="33995376"/>
    <w:rsid w:val="349072CB"/>
    <w:rsid w:val="34A42225"/>
    <w:rsid w:val="34CB1E80"/>
    <w:rsid w:val="34E138A4"/>
    <w:rsid w:val="351C625F"/>
    <w:rsid w:val="3557773B"/>
    <w:rsid w:val="358A766C"/>
    <w:rsid w:val="35AA187C"/>
    <w:rsid w:val="35AB313F"/>
    <w:rsid w:val="35B37A95"/>
    <w:rsid w:val="368A0514"/>
    <w:rsid w:val="36B50719"/>
    <w:rsid w:val="37313B18"/>
    <w:rsid w:val="37A41BBA"/>
    <w:rsid w:val="37C14E9C"/>
    <w:rsid w:val="37F54B45"/>
    <w:rsid w:val="38305B7D"/>
    <w:rsid w:val="388905CF"/>
    <w:rsid w:val="3894610C"/>
    <w:rsid w:val="396C7089"/>
    <w:rsid w:val="3B194FEF"/>
    <w:rsid w:val="3B677B08"/>
    <w:rsid w:val="3B750477"/>
    <w:rsid w:val="3B806A23"/>
    <w:rsid w:val="3BB15227"/>
    <w:rsid w:val="3BBF16F2"/>
    <w:rsid w:val="3BD827B4"/>
    <w:rsid w:val="3BDF7FE6"/>
    <w:rsid w:val="3C88242C"/>
    <w:rsid w:val="3C8A7F52"/>
    <w:rsid w:val="3C8F5568"/>
    <w:rsid w:val="3D2F4655"/>
    <w:rsid w:val="3D842BF3"/>
    <w:rsid w:val="3DA9265A"/>
    <w:rsid w:val="3DBA4867"/>
    <w:rsid w:val="3DCB6A74"/>
    <w:rsid w:val="3DDC47DD"/>
    <w:rsid w:val="3E3D0FF4"/>
    <w:rsid w:val="3E7A2248"/>
    <w:rsid w:val="3F2301EA"/>
    <w:rsid w:val="3F785B42"/>
    <w:rsid w:val="3FB11C9A"/>
    <w:rsid w:val="3FD55988"/>
    <w:rsid w:val="3FDD2A8F"/>
    <w:rsid w:val="40354679"/>
    <w:rsid w:val="40E87C4F"/>
    <w:rsid w:val="41166258"/>
    <w:rsid w:val="41175B2C"/>
    <w:rsid w:val="418C02C8"/>
    <w:rsid w:val="41B33AA7"/>
    <w:rsid w:val="41E579D9"/>
    <w:rsid w:val="42537038"/>
    <w:rsid w:val="42975177"/>
    <w:rsid w:val="433A4E46"/>
    <w:rsid w:val="4346094B"/>
    <w:rsid w:val="437B05F4"/>
    <w:rsid w:val="438356FB"/>
    <w:rsid w:val="4387343D"/>
    <w:rsid w:val="438F22F2"/>
    <w:rsid w:val="4404683C"/>
    <w:rsid w:val="442C568E"/>
    <w:rsid w:val="444035EC"/>
    <w:rsid w:val="445157F9"/>
    <w:rsid w:val="451E56DB"/>
    <w:rsid w:val="45322F35"/>
    <w:rsid w:val="4545710C"/>
    <w:rsid w:val="45BF1C90"/>
    <w:rsid w:val="45C049E4"/>
    <w:rsid w:val="45E87A97"/>
    <w:rsid w:val="45F14B9E"/>
    <w:rsid w:val="45FC3543"/>
    <w:rsid w:val="46454EEA"/>
    <w:rsid w:val="464949DA"/>
    <w:rsid w:val="4665733A"/>
    <w:rsid w:val="46893028"/>
    <w:rsid w:val="468E4AE3"/>
    <w:rsid w:val="46A41C10"/>
    <w:rsid w:val="46C9300C"/>
    <w:rsid w:val="47797541"/>
    <w:rsid w:val="48027536"/>
    <w:rsid w:val="483B0352"/>
    <w:rsid w:val="48427933"/>
    <w:rsid w:val="48457423"/>
    <w:rsid w:val="4860600B"/>
    <w:rsid w:val="48867F4E"/>
    <w:rsid w:val="48F11A6E"/>
    <w:rsid w:val="491A440C"/>
    <w:rsid w:val="49287C67"/>
    <w:rsid w:val="49766EAE"/>
    <w:rsid w:val="49891591"/>
    <w:rsid w:val="4A4F6337"/>
    <w:rsid w:val="4A513E5D"/>
    <w:rsid w:val="4A8136EB"/>
    <w:rsid w:val="4A9326C8"/>
    <w:rsid w:val="4ABA3460"/>
    <w:rsid w:val="4ACA1E61"/>
    <w:rsid w:val="4ACF1226"/>
    <w:rsid w:val="4B4734B2"/>
    <w:rsid w:val="4B5E0F27"/>
    <w:rsid w:val="4B815979"/>
    <w:rsid w:val="4BCE14DD"/>
    <w:rsid w:val="4BEB02E1"/>
    <w:rsid w:val="4BFB49C8"/>
    <w:rsid w:val="4C433C79"/>
    <w:rsid w:val="4C583BC9"/>
    <w:rsid w:val="4D153868"/>
    <w:rsid w:val="4D357A66"/>
    <w:rsid w:val="4D493511"/>
    <w:rsid w:val="4D73213F"/>
    <w:rsid w:val="4DC40DEA"/>
    <w:rsid w:val="4DD059E1"/>
    <w:rsid w:val="4E0D2791"/>
    <w:rsid w:val="4E807407"/>
    <w:rsid w:val="4F4F2935"/>
    <w:rsid w:val="4F912F4E"/>
    <w:rsid w:val="4FB21842"/>
    <w:rsid w:val="4FB70C06"/>
    <w:rsid w:val="50163700"/>
    <w:rsid w:val="502142D2"/>
    <w:rsid w:val="502A587C"/>
    <w:rsid w:val="50BB2978"/>
    <w:rsid w:val="50BE7D72"/>
    <w:rsid w:val="5116195C"/>
    <w:rsid w:val="51735001"/>
    <w:rsid w:val="51DA6E2E"/>
    <w:rsid w:val="525247FE"/>
    <w:rsid w:val="525F7333"/>
    <w:rsid w:val="52657C18"/>
    <w:rsid w:val="5268342A"/>
    <w:rsid w:val="52A631B4"/>
    <w:rsid w:val="52A81EB5"/>
    <w:rsid w:val="549F7EBB"/>
    <w:rsid w:val="54CD4A28"/>
    <w:rsid w:val="54DA7145"/>
    <w:rsid w:val="54F96967"/>
    <w:rsid w:val="552A00CC"/>
    <w:rsid w:val="554967A4"/>
    <w:rsid w:val="556E7FB9"/>
    <w:rsid w:val="55BB2AD2"/>
    <w:rsid w:val="560A5808"/>
    <w:rsid w:val="56644F18"/>
    <w:rsid w:val="56DE116E"/>
    <w:rsid w:val="56DF6C95"/>
    <w:rsid w:val="56ED13B1"/>
    <w:rsid w:val="577473DD"/>
    <w:rsid w:val="57CC546B"/>
    <w:rsid w:val="57D91936"/>
    <w:rsid w:val="585B234B"/>
    <w:rsid w:val="58B959EF"/>
    <w:rsid w:val="58CD3249"/>
    <w:rsid w:val="59126EAD"/>
    <w:rsid w:val="59653481"/>
    <w:rsid w:val="5983355E"/>
    <w:rsid w:val="59B166C6"/>
    <w:rsid w:val="59F1740B"/>
    <w:rsid w:val="5B531E88"/>
    <w:rsid w:val="5C25339C"/>
    <w:rsid w:val="5C7F0CFE"/>
    <w:rsid w:val="5DBC388C"/>
    <w:rsid w:val="5E1D07CE"/>
    <w:rsid w:val="5E331DA0"/>
    <w:rsid w:val="5E745F14"/>
    <w:rsid w:val="5EA92062"/>
    <w:rsid w:val="5ECF001A"/>
    <w:rsid w:val="5F0E6369"/>
    <w:rsid w:val="5FCF78A6"/>
    <w:rsid w:val="5FDB26EF"/>
    <w:rsid w:val="600655B8"/>
    <w:rsid w:val="600B4656"/>
    <w:rsid w:val="60234096"/>
    <w:rsid w:val="60354836"/>
    <w:rsid w:val="603D5158"/>
    <w:rsid w:val="6045400C"/>
    <w:rsid w:val="60D86C2E"/>
    <w:rsid w:val="60EE7D2A"/>
    <w:rsid w:val="6106379C"/>
    <w:rsid w:val="61573FF7"/>
    <w:rsid w:val="615838CB"/>
    <w:rsid w:val="617F46DD"/>
    <w:rsid w:val="61837961"/>
    <w:rsid w:val="619863BE"/>
    <w:rsid w:val="61D2367E"/>
    <w:rsid w:val="61E82EA1"/>
    <w:rsid w:val="61F07FA8"/>
    <w:rsid w:val="620D6DAC"/>
    <w:rsid w:val="62546789"/>
    <w:rsid w:val="62D358FF"/>
    <w:rsid w:val="6320666B"/>
    <w:rsid w:val="632B74E9"/>
    <w:rsid w:val="63E15DFA"/>
    <w:rsid w:val="63E72F81"/>
    <w:rsid w:val="640C03F2"/>
    <w:rsid w:val="64BC23C3"/>
    <w:rsid w:val="64D37E39"/>
    <w:rsid w:val="64F17B5E"/>
    <w:rsid w:val="64F97173"/>
    <w:rsid w:val="65691347"/>
    <w:rsid w:val="6569254B"/>
    <w:rsid w:val="66756CCD"/>
    <w:rsid w:val="66805D9E"/>
    <w:rsid w:val="668A2779"/>
    <w:rsid w:val="66A15D14"/>
    <w:rsid w:val="66AC4F3F"/>
    <w:rsid w:val="66B861BB"/>
    <w:rsid w:val="66CD4D5B"/>
    <w:rsid w:val="6716400D"/>
    <w:rsid w:val="676236F6"/>
    <w:rsid w:val="6779459B"/>
    <w:rsid w:val="67A4786A"/>
    <w:rsid w:val="680447AD"/>
    <w:rsid w:val="681A18DB"/>
    <w:rsid w:val="68617509"/>
    <w:rsid w:val="68F640F6"/>
    <w:rsid w:val="696A0640"/>
    <w:rsid w:val="699456BD"/>
    <w:rsid w:val="6A590DE0"/>
    <w:rsid w:val="6A6E4160"/>
    <w:rsid w:val="6AE14931"/>
    <w:rsid w:val="6B451364"/>
    <w:rsid w:val="6B5B2936"/>
    <w:rsid w:val="6BAE6F0A"/>
    <w:rsid w:val="6BB40298"/>
    <w:rsid w:val="6BCB2457"/>
    <w:rsid w:val="6D934609"/>
    <w:rsid w:val="6DB66549"/>
    <w:rsid w:val="6DCC7B1B"/>
    <w:rsid w:val="6DD47B51"/>
    <w:rsid w:val="6E146DCC"/>
    <w:rsid w:val="6E241705"/>
    <w:rsid w:val="6E5A6ED5"/>
    <w:rsid w:val="6E5B49FB"/>
    <w:rsid w:val="6EA42846"/>
    <w:rsid w:val="6EB56801"/>
    <w:rsid w:val="6F8C7562"/>
    <w:rsid w:val="6FC84312"/>
    <w:rsid w:val="6FCF38F2"/>
    <w:rsid w:val="6FD44A65"/>
    <w:rsid w:val="6FE078AE"/>
    <w:rsid w:val="6FE10439"/>
    <w:rsid w:val="705838E8"/>
    <w:rsid w:val="70AD3C34"/>
    <w:rsid w:val="70B34FC2"/>
    <w:rsid w:val="70E80619"/>
    <w:rsid w:val="70F52187"/>
    <w:rsid w:val="712D267F"/>
    <w:rsid w:val="71B52674"/>
    <w:rsid w:val="72C94629"/>
    <w:rsid w:val="72FC67AC"/>
    <w:rsid w:val="73800E64"/>
    <w:rsid w:val="73A40BF2"/>
    <w:rsid w:val="73DC65DE"/>
    <w:rsid w:val="73F52B62"/>
    <w:rsid w:val="74017DF2"/>
    <w:rsid w:val="743401C8"/>
    <w:rsid w:val="74AE3AD6"/>
    <w:rsid w:val="74C13F56"/>
    <w:rsid w:val="74E474F8"/>
    <w:rsid w:val="751029E3"/>
    <w:rsid w:val="75287D2D"/>
    <w:rsid w:val="76500BBD"/>
    <w:rsid w:val="7682521B"/>
    <w:rsid w:val="76AE24B4"/>
    <w:rsid w:val="77456248"/>
    <w:rsid w:val="77A86F03"/>
    <w:rsid w:val="7819395D"/>
    <w:rsid w:val="78774B27"/>
    <w:rsid w:val="78947487"/>
    <w:rsid w:val="78C80EDF"/>
    <w:rsid w:val="78FF0DA4"/>
    <w:rsid w:val="791800B8"/>
    <w:rsid w:val="796926C2"/>
    <w:rsid w:val="7A044199"/>
    <w:rsid w:val="7A70182E"/>
    <w:rsid w:val="7A844288"/>
    <w:rsid w:val="7ABB5669"/>
    <w:rsid w:val="7AED2E7F"/>
    <w:rsid w:val="7BE73D72"/>
    <w:rsid w:val="7C286864"/>
    <w:rsid w:val="7C2B3C5E"/>
    <w:rsid w:val="7C3A0345"/>
    <w:rsid w:val="7CF36E72"/>
    <w:rsid w:val="7D450D50"/>
    <w:rsid w:val="7D5D078F"/>
    <w:rsid w:val="7D605B8A"/>
    <w:rsid w:val="7D761851"/>
    <w:rsid w:val="7D7D2BE0"/>
    <w:rsid w:val="7DA939D5"/>
    <w:rsid w:val="7DD179BE"/>
    <w:rsid w:val="7DD547CA"/>
    <w:rsid w:val="7DDD542C"/>
    <w:rsid w:val="7E17093E"/>
    <w:rsid w:val="7E435F80"/>
    <w:rsid w:val="7F651B7D"/>
    <w:rsid w:val="7F9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heme="minorHAnsi" w:hAnsiTheme="minorHAnsi" w:eastAsiaTheme="minorEastAsia" w:cstheme="minorBidi"/>
      <w:kern w:val="2"/>
      <w:sz w:val="28"/>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B5AF7-CCF8-4423-B1F4-0DC646E5DC58}">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3862</Words>
  <Characters>4110</Characters>
  <Lines>1</Lines>
  <Paragraphs>1</Paragraphs>
  <TotalTime>0</TotalTime>
  <ScaleCrop>false</ScaleCrop>
  <LinksUpToDate>false</LinksUpToDate>
  <CharactersWithSpaces>4110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2023-11-20T02:52:00Z</dcterms:created>
  <dc:creator>1 2</dc:creator>
  <cp:lastModifiedBy>大魔王、</cp:lastModifiedBy>
  <cp:lastPrinted>2022-11-28T07:35:00Z</cp:lastPrinted>
  <dcterms:modified xsi:type="dcterms:W3CDTF">2023-12-12T10:56:14Z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7726DBB0CE6F48BD935C5D62478B71E1_13</vt:lpwstr>
  </property>
</Properties>
</file>